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2B32B0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95624B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C76D2D" w:rsidRPr="00C76D2D" w:rsidRDefault="00EA1EE4" w:rsidP="00C76D2D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CC70C1">
        <w:rPr>
          <w:rFonts w:ascii="Gadugi" w:hAnsi="Gadugi"/>
          <w:b/>
          <w:color w:val="000000"/>
        </w:rPr>
        <w:t xml:space="preserve">RDO: </w:t>
      </w:r>
      <w:r w:rsidR="00CC0282" w:rsidRPr="00CC0282">
        <w:rPr>
          <w:rFonts w:ascii="Gadugi" w:hAnsi="Gadugi"/>
          <w:b/>
          <w:color w:val="000000"/>
        </w:rPr>
        <w:t>rfq_</w:t>
      </w:r>
      <w:r w:rsidR="009D1871">
        <w:rPr>
          <w:rFonts w:ascii="Gadugi" w:hAnsi="Gadugi"/>
          <w:b/>
          <w:color w:val="000000"/>
        </w:rPr>
        <w:t>110212</w:t>
      </w:r>
      <w:bookmarkStart w:id="0" w:name="_GoBack"/>
      <w:bookmarkEnd w:id="0"/>
    </w:p>
    <w:p w:rsidR="00EA1EE4" w:rsidRPr="00AC6BC1" w:rsidRDefault="00EA1EE4" w:rsidP="00EA1EE4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>Piattaforma eAppaltiFVG</w:t>
      </w:r>
    </w:p>
    <w:p w:rsidR="00EA1EE4" w:rsidRPr="00AC6BC1" w:rsidRDefault="00EA1EE4" w:rsidP="00EA1EE4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2"/>
      </w:tblGrid>
      <w:tr w:rsidR="00EA1EE4" w:rsidRPr="00AC6BC1" w:rsidTr="00F72BC4">
        <w:trPr>
          <w:trHeight w:val="739"/>
        </w:trPr>
        <w:tc>
          <w:tcPr>
            <w:tcW w:w="10122" w:type="dxa"/>
            <w:shd w:val="clear" w:color="auto" w:fill="auto"/>
            <w:vAlign w:val="center"/>
          </w:tcPr>
          <w:p w:rsidR="00EA1EE4" w:rsidRPr="00AC6BC1" w:rsidRDefault="006B1022" w:rsidP="00A05CE1">
            <w:pPr>
              <w:pStyle w:val="Default"/>
              <w:rPr>
                <w:rFonts w:ascii="Gadugi" w:hAnsi="Gadugi"/>
              </w:rPr>
            </w:pPr>
            <w:r>
              <w:rPr>
                <w:rFonts w:ascii="Gadugi" w:hAnsi="Gadugi"/>
              </w:rPr>
              <w:t xml:space="preserve">Richiesta di preventivo finalizzata all’affidamento ex art. 50, co. 1, </w:t>
            </w:r>
            <w:proofErr w:type="spellStart"/>
            <w:r>
              <w:rPr>
                <w:rFonts w:ascii="Gadugi" w:hAnsi="Gadugi"/>
              </w:rPr>
              <w:t>lett</w:t>
            </w:r>
            <w:proofErr w:type="spellEnd"/>
            <w:r>
              <w:rPr>
                <w:rFonts w:ascii="Gadugi" w:hAnsi="Gadugi"/>
              </w:rPr>
              <w:t>. b) del D.Lgs.36/2023 per la fornitura di abbonamenti a periodici italiani e stranieri con servizi accessori e banche dati, per 12 mesi</w:t>
            </w:r>
          </w:p>
        </w:tc>
      </w:tr>
    </w:tbl>
    <w:p w:rsidR="000144CA" w:rsidRPr="002B32B0" w:rsidRDefault="000144CA" w:rsidP="00C862FF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 xml:space="preserve">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="000378A2">
        <w:rPr>
          <w:rFonts w:ascii="Gadugi" w:eastAsia="Times New Roman" w:hAnsi="Gadugi" w:cstheme="minorHAnsi"/>
          <w:lang w:eastAsia="it-IT"/>
        </w:rPr>
        <w:t>.P.R. 28/</w:t>
      </w:r>
      <w:r w:rsidR="00D370BC">
        <w:rPr>
          <w:rFonts w:ascii="Gadugi" w:eastAsia="Times New Roman" w:hAnsi="Gadugi" w:cstheme="minorHAnsi"/>
          <w:lang w:eastAsia="it-IT"/>
        </w:rPr>
        <w:t>12</w:t>
      </w:r>
      <w:r w:rsidR="000378A2">
        <w:rPr>
          <w:rFonts w:ascii="Gadugi" w:eastAsia="Times New Roman" w:hAnsi="Gadugi" w:cstheme="minorHAnsi"/>
          <w:lang w:eastAsia="it-IT"/>
        </w:rPr>
        <w:t>/</w:t>
      </w:r>
      <w:r w:rsidR="00D370BC">
        <w:rPr>
          <w:rFonts w:ascii="Gadugi" w:eastAsia="Times New Roman" w:hAnsi="Gadugi" w:cstheme="minorHAnsi"/>
          <w:lang w:eastAsia="it-IT"/>
        </w:rPr>
        <w:t>2000, n</w:t>
      </w:r>
      <w:r w:rsidRPr="00421C8C">
        <w:rPr>
          <w:rFonts w:ascii="Gadugi" w:eastAsia="Times New Roman" w:hAnsi="Gadugi" w:cstheme="minorHAnsi"/>
          <w:lang w:eastAsia="it-IT"/>
        </w:rPr>
        <w:t>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7226AF" w:rsidTr="00A1303D">
        <w:tc>
          <w:tcPr>
            <w:tcW w:w="31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7226AF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7226AF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2B32B0" w:rsidRPr="007226AF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7226AF" w:rsidRPr="007226AF" w:rsidTr="002B32B0">
        <w:tc>
          <w:tcPr>
            <w:tcW w:w="5522" w:type="dxa"/>
          </w:tcPr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C862FF" w:rsidRPr="002B32B0" w:rsidRDefault="00C862FF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sectPr w:rsidR="00C862FF" w:rsidRPr="002B32B0" w:rsidSect="00C2278C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7B" w:rsidRDefault="00906F7B" w:rsidP="00C2278C">
      <w:pPr>
        <w:spacing w:after="0" w:line="240" w:lineRule="auto"/>
      </w:pPr>
      <w:r>
        <w:separator/>
      </w:r>
    </w:p>
  </w:endnote>
  <w:endnote w:type="continuationSeparator" w:id="0">
    <w:p w:rsidR="00906F7B" w:rsidRDefault="00906F7B" w:rsidP="00C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7B" w:rsidRDefault="00906F7B" w:rsidP="00C2278C">
      <w:pPr>
        <w:spacing w:after="0" w:line="240" w:lineRule="auto"/>
      </w:pPr>
      <w:r>
        <w:separator/>
      </w:r>
    </w:p>
  </w:footnote>
  <w:footnote w:type="continuationSeparator" w:id="0">
    <w:p w:rsidR="00906F7B" w:rsidRDefault="00906F7B" w:rsidP="00C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Default="00C2278C" w:rsidP="00C2278C">
    <w:pPr>
      <w:pStyle w:val="Intestazione"/>
      <w:jc w:val="right"/>
    </w:pPr>
    <w:r w:rsidRPr="00B75589">
      <w:rPr>
        <w:noProof/>
        <w:lang w:eastAsia="it-IT"/>
      </w:rPr>
      <w:drawing>
        <wp:inline distT="0" distB="0" distL="0" distR="0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C" w:rsidRPr="004308F6" w:rsidRDefault="00C2278C" w:rsidP="00C2278C">
    <w:pPr>
      <w:pStyle w:val="Pidipagina"/>
      <w:ind w:right="160"/>
      <w:jc w:val="right"/>
      <w:rPr>
        <w:rFonts w:ascii="Calibri Light" w:hAnsi="Calibri Light" w:cs="Calibri Light"/>
        <w:sz w:val="16"/>
        <w:szCs w:val="16"/>
      </w:rPr>
    </w:pPr>
    <w:r w:rsidRPr="00E75030">
      <w:rPr>
        <w:rFonts w:ascii="Gadugi" w:hAnsi="Gadugi"/>
        <w:noProof/>
        <w:lang w:eastAsia="it-IT"/>
      </w:rPr>
      <w:drawing>
        <wp:inline distT="0" distB="0" distL="0" distR="0">
          <wp:extent cx="2343150" cy="10382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78C" w:rsidRPr="00E75030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:rsid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:rsidR="00C2278C" w:rsidRP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A3"/>
    <w:rsid w:val="000144CA"/>
    <w:rsid w:val="000242A6"/>
    <w:rsid w:val="00031270"/>
    <w:rsid w:val="000378A2"/>
    <w:rsid w:val="00046ED1"/>
    <w:rsid w:val="00052346"/>
    <w:rsid w:val="000626AD"/>
    <w:rsid w:val="000D05EF"/>
    <w:rsid w:val="001020B8"/>
    <w:rsid w:val="00191124"/>
    <w:rsid w:val="001B1581"/>
    <w:rsid w:val="001B34FF"/>
    <w:rsid w:val="00210556"/>
    <w:rsid w:val="002A5602"/>
    <w:rsid w:val="002B32B0"/>
    <w:rsid w:val="00344274"/>
    <w:rsid w:val="00356B5D"/>
    <w:rsid w:val="00382F2D"/>
    <w:rsid w:val="0039775C"/>
    <w:rsid w:val="003C78E9"/>
    <w:rsid w:val="003D4C50"/>
    <w:rsid w:val="003E3650"/>
    <w:rsid w:val="003E7A6D"/>
    <w:rsid w:val="0040474B"/>
    <w:rsid w:val="00432C2C"/>
    <w:rsid w:val="00462A35"/>
    <w:rsid w:val="00464B8B"/>
    <w:rsid w:val="004A5363"/>
    <w:rsid w:val="004E56EA"/>
    <w:rsid w:val="0050313A"/>
    <w:rsid w:val="00550F29"/>
    <w:rsid w:val="00570954"/>
    <w:rsid w:val="005C4B99"/>
    <w:rsid w:val="00671509"/>
    <w:rsid w:val="00684418"/>
    <w:rsid w:val="006B070D"/>
    <w:rsid w:val="006B1022"/>
    <w:rsid w:val="006B73A9"/>
    <w:rsid w:val="006C05A3"/>
    <w:rsid w:val="007226AF"/>
    <w:rsid w:val="007260C8"/>
    <w:rsid w:val="007F7593"/>
    <w:rsid w:val="00814953"/>
    <w:rsid w:val="0085790D"/>
    <w:rsid w:val="00864612"/>
    <w:rsid w:val="00865EF2"/>
    <w:rsid w:val="008911DA"/>
    <w:rsid w:val="008B0910"/>
    <w:rsid w:val="008D228A"/>
    <w:rsid w:val="00906F7B"/>
    <w:rsid w:val="0095624B"/>
    <w:rsid w:val="009B19B6"/>
    <w:rsid w:val="009D1871"/>
    <w:rsid w:val="009E38C7"/>
    <w:rsid w:val="009F682B"/>
    <w:rsid w:val="00A015B9"/>
    <w:rsid w:val="00A05CE1"/>
    <w:rsid w:val="00A1303D"/>
    <w:rsid w:val="00A773AF"/>
    <w:rsid w:val="00A95937"/>
    <w:rsid w:val="00AD7A47"/>
    <w:rsid w:val="00B62127"/>
    <w:rsid w:val="00B622DC"/>
    <w:rsid w:val="00BA6843"/>
    <w:rsid w:val="00BC7CAF"/>
    <w:rsid w:val="00C2278C"/>
    <w:rsid w:val="00C327DB"/>
    <w:rsid w:val="00C63634"/>
    <w:rsid w:val="00C76D2D"/>
    <w:rsid w:val="00C862FF"/>
    <w:rsid w:val="00CC0282"/>
    <w:rsid w:val="00CE2C8F"/>
    <w:rsid w:val="00D370BC"/>
    <w:rsid w:val="00D55601"/>
    <w:rsid w:val="00E40C07"/>
    <w:rsid w:val="00E7369C"/>
    <w:rsid w:val="00EA1EE4"/>
    <w:rsid w:val="00EC4660"/>
    <w:rsid w:val="00EE072B"/>
    <w:rsid w:val="00EF03B5"/>
    <w:rsid w:val="00F32475"/>
    <w:rsid w:val="00F33792"/>
    <w:rsid w:val="00F514B7"/>
    <w:rsid w:val="00F64DEB"/>
    <w:rsid w:val="00F72BC4"/>
    <w:rsid w:val="00FA0F0A"/>
    <w:rsid w:val="00FA2400"/>
    <w:rsid w:val="00FA4CD4"/>
    <w:rsid w:val="00FC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2A6C2-8390-4605-AA1E-73F501C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76D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8C"/>
  </w:style>
  <w:style w:type="paragraph" w:styleId="Pidipagina">
    <w:name w:val="footer"/>
    <w:basedOn w:val="Normale"/>
    <w:link w:val="Pidipagina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8C"/>
  </w:style>
  <w:style w:type="character" w:styleId="Collegamentoipertestuale">
    <w:name w:val="Hyperlink"/>
    <w:basedOn w:val="Carpredefinitoparagrafo"/>
    <w:uiPriority w:val="99"/>
    <w:unhideWhenUsed/>
    <w:rsid w:val="00C2278C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7D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2C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3z1">
    <w:name w:val="WW8Num3z1"/>
    <w:rsid w:val="00E40C07"/>
    <w:rPr>
      <w:rFonts w:ascii="Courier New" w:hAnsi="Courier New" w:cs="Courier New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6D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34875-4B7E-4FEE-871A-09E6811A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Mirella Marcuz</cp:lastModifiedBy>
  <cp:revision>96</cp:revision>
  <dcterms:created xsi:type="dcterms:W3CDTF">2019-06-13T07:08:00Z</dcterms:created>
  <dcterms:modified xsi:type="dcterms:W3CDTF">2025-11-17T09:44:00Z</dcterms:modified>
</cp:coreProperties>
</file>